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绍兴市人民医院无机盐年度采购项目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的需求公示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公示简要情况说明：</w:t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</w:rPr>
        <w:t>绍兴市人民医院无机盐年度采购项目将进入采购程序，为进一步提高政府采购的公开透明，确保采购需求的规范合理，保证政府采购项目的顺利开展，现对该项目采购文件公示如下，并征求意见 。 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意见征询编号：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HCZB-2023-004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二、 征求意见范围：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1、是否出现限制品牌、型号；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br w:type="textWrapping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2、是否出现明显的倾向性意见和特定的性能指标；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br w:type="textWrapping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3、影响政府采购“公开、公平、公正”原则的其他情况 。 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三、 征求意见递交及接收：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1. 意见递交时间：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日17时前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2. 意见递交方式： </w:t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</w:rPr>
        <w:t>书面及电子邮件，请与项目联系人确认接收，否则视为供应商未提交书面意见建议。 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3. 意见接收机构：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</w:rPr>
        <w:t>华诚工程咨询集团有限公司 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4. 联系人： </w:t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</w:rPr>
        <w:t>毕龙梅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5. 联系电话：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</w:rPr>
        <w:t>15068545458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6. 联系邮箱： </w:t>
      </w:r>
      <w:r>
        <w:rPr>
          <w:rStyle w:val="7"/>
          <w:rFonts w:hint="default" w:ascii="Arial" w:hAnsi="Arial" w:eastAsia="微软雅黑" w:cs="Arial"/>
          <w:i w:val="0"/>
          <w:iCs w:val="0"/>
          <w:caps w:val="0"/>
          <w:spacing w:val="0"/>
          <w:sz w:val="21"/>
          <w:szCs w:val="21"/>
        </w:rPr>
        <w:t>809958445@qq.com 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四、 合格的修改意见和建议书要求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 1、供应商提出修改意见和建议的，书面材料须加盖单位公章和经法人代表签字确认，是授权代理人签字的，必须出具针对该项目的法人代表授权书及联系电话。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br w:type="textWrapping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2、专家提出修改意见和建议的，提供本人的联系电话。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br w:type="textWrapping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3、各供应商及专家提出修改意见和建议内容必须是真实的，并附相关依据，如发现存在提供虚假材料或恶意扰乱政府采购正常秩序的，一经查实将提请有关政府采购管理机构，列入不良行为记录。</w:t>
      </w: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spacing w:val="0"/>
          <w:sz w:val="19"/>
          <w:szCs w:val="19"/>
        </w:rPr>
        <w:t>五、 注意事项：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eastAsia="微软雅黑"/>
          <w:lang w:val="en-US" w:eastAsia="zh-CN"/>
        </w:rPr>
      </w:pPr>
      <w:r>
        <w:rPr>
          <w:rFonts w:hint="default" w:ascii="Arial" w:hAnsi="Arial" w:eastAsia="微软雅黑" w:cs="Arial"/>
          <w:i w:val="0"/>
          <w:iCs w:val="0"/>
          <w:caps w:val="0"/>
          <w:spacing w:val="0"/>
          <w:sz w:val="19"/>
          <w:szCs w:val="19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针对本项目的意见建议仅供采购人完善采购需求参考所用。代理机构不对意见建议书面一一回复，最终以采购文件为准，请供应商及时关注相关采购公告。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br w:type="textWrapping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采购人联系方式：绍兴市人民医院，联系人：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  <w:lang w:val="en-US" w:eastAsia="zh-CN"/>
        </w:rPr>
        <w:t>王永胜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</w:rPr>
        <w:t>，联系电话：0575-8855883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1"/>
          <w:szCs w:val="21"/>
          <w:lang w:val="en-US" w:eastAsia="zh-CN"/>
        </w:rPr>
        <w:t>9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CBA714"/>
    <w:multiLevelType w:val="singleLevel"/>
    <w:tmpl w:val="BBCBA714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4ZmY1MjRkOGQ4YThhNDg4MTRjODMyNGQyMTExYTQifQ=="/>
  </w:docVars>
  <w:rsids>
    <w:rsidRoot w:val="00000000"/>
    <w:rsid w:val="01685DE9"/>
    <w:rsid w:val="33BD26DE"/>
    <w:rsid w:val="3BE11416"/>
    <w:rsid w:val="3D793841"/>
    <w:rsid w:val="60F77979"/>
    <w:rsid w:val="6FE106BE"/>
    <w:rsid w:val="789A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TML Sample"/>
    <w:basedOn w:val="5"/>
    <w:qFormat/>
    <w:uiPriority w:val="0"/>
    <w:rPr>
      <w:rFonts w:ascii="Courier New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626</Words>
  <Characters>686</Characters>
  <Lines>0</Lines>
  <Paragraphs>0</Paragraphs>
  <TotalTime>1</TotalTime>
  <ScaleCrop>false</ScaleCrop>
  <LinksUpToDate>false</LinksUpToDate>
  <CharactersWithSpaces>721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2022-08-10T09:19:00Z</dcterms:created>
  <dc:creator>ASUS</dc:creator>
  <cp:lastModifiedBy>毕子</cp:lastModifiedBy>
  <dcterms:modified xsi:type="dcterms:W3CDTF">2023-04-04T04:16:11Z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E454874B20CD483D93DF9CAC33A6D268</vt:lpwstr>
  </property>
</Properties>
</file>